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61EE1FF7" w:rsidR="00DC6D0C" w:rsidRPr="003823BE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</w:t>
      </w:r>
      <w:r w:rsidR="00DD00D7">
        <w:rPr>
          <w:rFonts w:ascii="Corbel" w:hAnsi="Corbel"/>
          <w:b/>
          <w:smallCaps/>
          <w:sz w:val="24"/>
          <w:szCs w:val="24"/>
        </w:rPr>
        <w:t>2022-2024</w:t>
      </w:r>
    </w:p>
    <w:p w14:paraId="6A743604" w14:textId="13DF7839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DD00D7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DD00D7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2E87C46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</w:t>
            </w:r>
            <w:r w:rsidR="002E216F" w:rsidRPr="002E216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etody oceny zdolności kredytowej przedsiębiorstwa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26C247E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C2B5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FiR</w:t>
            </w:r>
            <w:proofErr w:type="spellEnd"/>
            <w:r w:rsidRPr="007C2B5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/II/</w:t>
            </w:r>
            <w:proofErr w:type="spellStart"/>
            <w:r w:rsidRPr="007C2B5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BiDF</w:t>
            </w:r>
            <w:proofErr w:type="spellEnd"/>
            <w:r w:rsidRPr="007C2B5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/C.7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342F42A" w:rsidR="0085747A" w:rsidRPr="009C54AE" w:rsidRDefault="00403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9D14F88" w:rsidR="0085747A" w:rsidRPr="009C54AE" w:rsidRDefault="00336C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C8AEF14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7DF04A3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F32FEFC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7C2B5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02DC9E5" w:rsidR="0085747A" w:rsidRPr="009C54AE" w:rsidRDefault="00B2037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DA18448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  <w:r w:rsidRPr="002E216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3AD9984" w:rsidR="009F7A74" w:rsidRPr="009C54AE" w:rsidRDefault="007C2B5B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25E71FCB" w:rsidR="003823BE" w:rsidRPr="00161AB3" w:rsidRDefault="002E216F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5</w:t>
            </w:r>
            <w:r w:rsidR="007C2B5B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65D674D3" w:rsidR="003823BE" w:rsidRPr="00161AB3" w:rsidRDefault="007C2B5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36FE86A9" w:rsidR="003823BE" w:rsidRPr="00161AB3" w:rsidRDefault="007C2B5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3486D18A" w:rsidR="003823BE" w:rsidRPr="003823BE" w:rsidRDefault="007C2B5B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0C4C666A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019D50" w14:textId="77777777" w:rsidR="009809BE" w:rsidRPr="009C54AE" w:rsidRDefault="009809B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9619E2C" w14:textId="77777777" w:rsidR="009809BE" w:rsidRPr="009C54AE" w:rsidRDefault="009809BE" w:rsidP="009809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0FDEDDB" w14:textId="77777777" w:rsidR="009809BE" w:rsidRPr="009C54AE" w:rsidRDefault="009809BE" w:rsidP="009809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1F8649DC" w:rsidR="009C54AE" w:rsidRPr="007C2B5B" w:rsidRDefault="007C2B5B" w:rsidP="007C2B5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7C2B5B">
        <w:rPr>
          <w:rFonts w:ascii="Corbel" w:hAnsi="Corbel"/>
          <w:b w:val="0"/>
          <w:smallCaps w:val="0"/>
          <w:szCs w:val="24"/>
        </w:rPr>
        <w:t>Ćwiczenia: kolokwium zaliczeniowe</w:t>
      </w:r>
    </w:p>
    <w:p w14:paraId="1C6E03E9" w14:textId="05A3D100" w:rsidR="00E1719D" w:rsidRPr="00091D88" w:rsidRDefault="007C2B5B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Wykłady: </w:t>
      </w:r>
      <w:r w:rsidR="002E216F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5351D08" w:rsidR="0085747A" w:rsidRPr="009C54AE" w:rsidRDefault="007C2B5B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B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finansów przedsiębiorstwa, analizy finansowej oraz z rachunkowości finansowej . Ponadto wymagana jest znajomość aktualnych wydarzeń ze sfery biznesu i gospodarki.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C2B5B" w:rsidRPr="00161AB3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7C2B5B" w:rsidRPr="00161AB3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65989725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kategoriami, prawami i metodą  oraz narzędziami analizy ekonomiczno-finansowej.</w:t>
            </w:r>
          </w:p>
        </w:tc>
      </w:tr>
      <w:tr w:rsidR="007C2B5B" w:rsidRPr="00161AB3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7C2B5B" w:rsidRPr="003823BE" w:rsidRDefault="007C2B5B" w:rsidP="007C2B5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411C3B2F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oceny i interpretacji danych finansowych w zakresie  posługiwania się narzędziami analizy finansowej, ich poprawnego stosowania dla oceny zdolności kredytowej i oceny finansowej przedsiębiorstw.</w:t>
            </w:r>
          </w:p>
        </w:tc>
      </w:tr>
      <w:tr w:rsidR="007C2B5B" w:rsidRPr="00161AB3" w14:paraId="2D5C07A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756C" w14:textId="524D8610" w:rsidR="007C2B5B" w:rsidRPr="003823BE" w:rsidRDefault="007C2B5B" w:rsidP="007C2B5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CE58CEC" w14:textId="73173EDB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7C2B5B" w:rsidRPr="00161AB3" w14:paraId="236079F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A53C" w14:textId="09AD5C22" w:rsidR="007C2B5B" w:rsidRPr="003823BE" w:rsidRDefault="007C2B5B" w:rsidP="007C2B5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1A5AAB0B" w14:textId="5DD34E05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Motywowanie do formułowania własnych ocen i poglądów, kształtowanie umiejętności 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25940172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F23DA" w:rsidRPr="00091D88" w14:paraId="76324132" w14:textId="77777777" w:rsidTr="25940172">
        <w:tc>
          <w:tcPr>
            <w:tcW w:w="1679" w:type="dxa"/>
          </w:tcPr>
          <w:p w14:paraId="3EA3AECA" w14:textId="74C9B2FC" w:rsidR="00CF23DA" w:rsidRPr="00091D88" w:rsidRDefault="00CF23DA" w:rsidP="00CF23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8756256" w14:textId="797E7348" w:rsidR="00CF23DA" w:rsidRPr="001C0B71" w:rsidRDefault="00CF23DA" w:rsidP="259401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5940172">
              <w:rPr>
                <w:rFonts w:ascii="Corbel" w:eastAsia="Times New Roman" w:hAnsi="Corbel" w:cs="Corbel"/>
                <w:sz w:val="24"/>
                <w:szCs w:val="24"/>
              </w:rPr>
              <w:t>Charakteryzuje podstawowe kategorie finansów, problemy z zakresu analizy finansowej, narzędzia analizy finansowej wykorzystywane w ocenie przedsiębiorstwa.</w:t>
            </w:r>
            <w:r w:rsidR="6E6A564F"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Zna zasady tworzenia oraz metody rachunku kosztów, przychodów i ryzyka w jednostce. Zna zasady funkcjonowania przedsiębiorstw</w:t>
            </w:r>
            <w:r w:rsidR="5A05C38E"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oraz zarządzania nimi.</w:t>
            </w:r>
            <w:r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Interpretuje  wzajemne powiązania i zależności pomiędzy zjawiskami finansowymi zachodzącymi w przedsiębiorstwie, konsekwencje podejmowanych decyzji.</w:t>
            </w:r>
            <w:r w:rsidR="4A13987F"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Zna oraz potrafi wykorzystać instrumenty finansowe w oparciu o rachunek ekonomiczny przy podejmowaniu decyzji z zakresu zarządzania finansami.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90F594" w14:textId="31B89E8F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25940172">
              <w:rPr>
                <w:rFonts w:ascii="Corbel" w:hAnsi="Corbel" w:cs="Corbel"/>
                <w:color w:val="00000A"/>
              </w:rPr>
              <w:t>K_W0</w:t>
            </w:r>
            <w:r w:rsidR="4B433E2D" w:rsidRPr="25940172">
              <w:rPr>
                <w:rFonts w:ascii="Corbel" w:hAnsi="Corbel" w:cs="Corbel"/>
                <w:color w:val="00000A"/>
              </w:rPr>
              <w:t>5</w:t>
            </w:r>
          </w:p>
          <w:p w14:paraId="4E2A0C47" w14:textId="1FD4D7EE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25940172">
              <w:rPr>
                <w:rFonts w:ascii="Corbel" w:hAnsi="Corbel" w:cs="Corbel"/>
                <w:color w:val="00000A"/>
              </w:rPr>
              <w:t>K_W0</w:t>
            </w:r>
            <w:r w:rsidR="233A115C" w:rsidRPr="25940172">
              <w:rPr>
                <w:rFonts w:ascii="Corbel" w:hAnsi="Corbel" w:cs="Corbel"/>
                <w:color w:val="00000A"/>
              </w:rPr>
              <w:t>7</w:t>
            </w:r>
          </w:p>
          <w:p w14:paraId="3E25CDA5" w14:textId="3FE2C4C8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25940172">
              <w:rPr>
                <w:rFonts w:ascii="Corbel" w:hAnsi="Corbel" w:cs="Corbel"/>
                <w:color w:val="00000A"/>
              </w:rPr>
              <w:t>K_W0</w:t>
            </w:r>
            <w:r w:rsidR="16CCD369" w:rsidRPr="25940172">
              <w:rPr>
                <w:rFonts w:ascii="Corbel" w:hAnsi="Corbel" w:cs="Corbel"/>
                <w:color w:val="00000A"/>
              </w:rPr>
              <w:t>8</w:t>
            </w:r>
          </w:p>
          <w:p w14:paraId="4E88EE7E" w14:textId="39606860" w:rsidR="00CF23DA" w:rsidRPr="001C0B71" w:rsidRDefault="00CF23DA" w:rsidP="00CF23D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F23DA" w:rsidRPr="00091D88" w14:paraId="175FF883" w14:textId="77777777" w:rsidTr="25940172">
        <w:tc>
          <w:tcPr>
            <w:tcW w:w="1679" w:type="dxa"/>
          </w:tcPr>
          <w:p w14:paraId="00FC0AD0" w14:textId="5682E2CD" w:rsidR="00CF23DA" w:rsidRPr="00091D88" w:rsidRDefault="00CF23DA" w:rsidP="00CF23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037738D" w14:textId="3114D890" w:rsidR="00CF23DA" w:rsidRPr="001C0B71" w:rsidRDefault="00CF23DA" w:rsidP="00CF23D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 xml:space="preserve">Łączy wiedzę teoretyczną i praktyczną dotyczącą finansów przedsiębiorstwa, przy wykorzystaniu narzędzi i metod analizy finansowej. Potrafi na podstawie sprawozdań finansowych i dokumentów uzupełniających składanych w bankach i instytucjach pożyczkowych oceniać potencjalna zdolność kredytową przedsiębiorstw aplikujących o zewnętrzne dofinansowanie. W szerszym kontekście , potrafi przeprowadzać pogłębioną analizę sytuacji finansowej różnego rodzaju przedsiębiorstw. 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848EEB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K_U03</w:t>
            </w:r>
          </w:p>
          <w:p w14:paraId="006B96F4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K_U06</w:t>
            </w:r>
          </w:p>
          <w:p w14:paraId="4AA0D6DF" w14:textId="3A8AD05A" w:rsidR="00CF23DA" w:rsidRPr="001C0B71" w:rsidRDefault="00CF23DA" w:rsidP="00CF23D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color w:val="00000A"/>
                <w:sz w:val="24"/>
                <w:szCs w:val="24"/>
              </w:rPr>
              <w:t>K_U07</w:t>
            </w:r>
          </w:p>
        </w:tc>
      </w:tr>
      <w:tr w:rsidR="00CF23DA" w:rsidRPr="00091D88" w14:paraId="54095297" w14:textId="77777777" w:rsidTr="25940172">
        <w:tc>
          <w:tcPr>
            <w:tcW w:w="1679" w:type="dxa"/>
          </w:tcPr>
          <w:p w14:paraId="57CD88B7" w14:textId="7F003003" w:rsidR="00CF23DA" w:rsidRPr="00091D88" w:rsidRDefault="00CF23DA" w:rsidP="00CF23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302A721" w14:textId="00BBBF1F" w:rsidR="00CF23DA" w:rsidRPr="001C0B71" w:rsidRDefault="00CF23DA" w:rsidP="00CF23D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Zachowuje krytycyzm i niezależność myślenia w ocenie analizowanych problemów i podejmowanych decyzji w obszarze finansowym.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EBFC93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K_K01</w:t>
            </w:r>
          </w:p>
          <w:p w14:paraId="3945557D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K_K02</w:t>
            </w:r>
          </w:p>
          <w:p w14:paraId="4662B6BD" w14:textId="33ED7E31" w:rsidR="00CF23DA" w:rsidRPr="001C0B71" w:rsidRDefault="00CF23DA" w:rsidP="00CF23D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color w:val="00000A"/>
                <w:sz w:val="24"/>
                <w:szCs w:val="24"/>
              </w:rPr>
              <w:t>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FD24AD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0B71" w:rsidRPr="00161AB3" w14:paraId="201CA313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380B0" w14:textId="762B8637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Klasyfikacja syntetycznych metod oceny zdolności kredytowej przedsiębiorstwa.</w:t>
            </w:r>
          </w:p>
        </w:tc>
      </w:tr>
      <w:tr w:rsidR="001C0B71" w:rsidRPr="00161AB3" w14:paraId="2D95BE1E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AD0B6" w14:textId="7EC8DC25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skwantyfikowana oceny zdolności kredytowej przedsiębiorstwa.</w:t>
            </w:r>
          </w:p>
        </w:tc>
      </w:tr>
      <w:tr w:rsidR="001C0B71" w:rsidRPr="00161AB3" w14:paraId="71A77E17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0B75F" w14:textId="7AB2747E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– na przykładzie metody Banku PKO BP.</w:t>
            </w:r>
          </w:p>
        </w:tc>
      </w:tr>
      <w:tr w:rsidR="001C0B71" w:rsidRPr="00161AB3" w14:paraId="50E8CCEB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313BC" w14:textId="2B2C0C1F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– na przykładzie metody Banku PKO BP – wariant dla spółdzielni mieszkaniowej.</w:t>
            </w:r>
          </w:p>
        </w:tc>
      </w:tr>
      <w:tr w:rsidR="001C0B71" w:rsidRPr="00161AB3" w14:paraId="60A3344A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70EE6" w14:textId="53D9CEF6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 xml:space="preserve">Metoda oceny zdolności kredytowej -na przykładzie Banku </w:t>
            </w:r>
            <w:proofErr w:type="spellStart"/>
            <w:r w:rsidRPr="001C0B71">
              <w:rPr>
                <w:rFonts w:ascii="Corbel" w:hAnsi="Corbel" w:cs="Corbel"/>
                <w:sz w:val="24"/>
                <w:szCs w:val="24"/>
              </w:rPr>
              <w:t>PeKaO</w:t>
            </w:r>
            <w:proofErr w:type="spellEnd"/>
            <w:r w:rsidRPr="001C0B71">
              <w:rPr>
                <w:rFonts w:ascii="Corbel" w:hAnsi="Corbel" w:cs="Corbel"/>
                <w:sz w:val="24"/>
                <w:szCs w:val="24"/>
              </w:rPr>
              <w:t xml:space="preserve"> S.A.</w:t>
            </w:r>
          </w:p>
        </w:tc>
      </w:tr>
      <w:tr w:rsidR="001C0B71" w:rsidRPr="00161AB3" w14:paraId="42ADE77C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E5274" w14:textId="65E59B11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 – na przykładzie metody Banku Ochrony Środowiska S.A.</w:t>
            </w:r>
          </w:p>
        </w:tc>
      </w:tr>
      <w:tr w:rsidR="001C0B71" w:rsidRPr="00161AB3" w14:paraId="578D58BC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76A7F" w14:textId="347AC400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– na przykładzie metody Podkarpackiego Banku Spółdzielczego.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0B71" w:rsidRPr="009C54AE" w14:paraId="46EBA714" w14:textId="77777777" w:rsidTr="00FD24AD">
        <w:tc>
          <w:tcPr>
            <w:tcW w:w="9520" w:type="dxa"/>
          </w:tcPr>
          <w:p w14:paraId="30B911C6" w14:textId="54F98A19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skwantyfikowanej oceny zdolności kredytowej przedsiębiorstwa.</w:t>
            </w:r>
          </w:p>
        </w:tc>
      </w:tr>
      <w:tr w:rsidR="001C0B71" w:rsidRPr="009C54AE" w14:paraId="5CBB67D6" w14:textId="77777777" w:rsidTr="00FD24AD">
        <w:tc>
          <w:tcPr>
            <w:tcW w:w="9520" w:type="dxa"/>
          </w:tcPr>
          <w:p w14:paraId="320DF6A2" w14:textId="0433C7AA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– na przykładzie metody Banku PKO BP.</w:t>
            </w:r>
          </w:p>
        </w:tc>
      </w:tr>
      <w:tr w:rsidR="001C0B71" w:rsidRPr="009C54AE" w14:paraId="7FAD0F8B" w14:textId="77777777" w:rsidTr="00FD24AD">
        <w:tc>
          <w:tcPr>
            <w:tcW w:w="9520" w:type="dxa"/>
          </w:tcPr>
          <w:p w14:paraId="4093C303" w14:textId="517F6B6C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– na przykładzie metody Banku PKO BP – wariant dla spółdzielni mieszkaniowej.</w:t>
            </w:r>
          </w:p>
        </w:tc>
      </w:tr>
      <w:tr w:rsidR="001C0B71" w:rsidRPr="009C54AE" w14:paraId="0EF1D39C" w14:textId="77777777" w:rsidTr="00186664">
        <w:tc>
          <w:tcPr>
            <w:tcW w:w="9520" w:type="dxa"/>
          </w:tcPr>
          <w:p w14:paraId="59759569" w14:textId="2048DD96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 xml:space="preserve">Zastosowanie metody oceny zdolności kredytowej -na przykładzie Banku </w:t>
            </w:r>
            <w:proofErr w:type="spellStart"/>
            <w:r w:rsidRPr="001C0B71">
              <w:rPr>
                <w:rFonts w:ascii="Corbel" w:hAnsi="Corbel" w:cs="Corbel"/>
                <w:sz w:val="24"/>
                <w:szCs w:val="24"/>
              </w:rPr>
              <w:t>PeKaO</w:t>
            </w:r>
            <w:proofErr w:type="spellEnd"/>
            <w:r w:rsidRPr="001C0B71">
              <w:rPr>
                <w:rFonts w:ascii="Corbel" w:hAnsi="Corbel" w:cs="Corbel"/>
                <w:sz w:val="24"/>
                <w:szCs w:val="24"/>
              </w:rPr>
              <w:t xml:space="preserve"> S.A.</w:t>
            </w:r>
          </w:p>
        </w:tc>
      </w:tr>
      <w:tr w:rsidR="001C0B71" w:rsidRPr="009C54AE" w14:paraId="04CB46F8" w14:textId="77777777" w:rsidTr="00186664">
        <w:tc>
          <w:tcPr>
            <w:tcW w:w="9520" w:type="dxa"/>
          </w:tcPr>
          <w:p w14:paraId="6E4FC1D0" w14:textId="266984AF" w:rsidR="001C0B71" w:rsidRPr="001C0B71" w:rsidRDefault="001C0B71" w:rsidP="001C0B71">
            <w:pPr>
              <w:suppressAutoHyphens/>
              <w:autoSpaceDE w:val="0"/>
              <w:autoSpaceDN w:val="0"/>
              <w:spacing w:after="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 – na przykładzie metody Banku Ochrony Środowiska S.A.</w:t>
            </w:r>
          </w:p>
        </w:tc>
      </w:tr>
      <w:tr w:rsidR="001C0B71" w:rsidRPr="009C54AE" w14:paraId="0523A38E" w14:textId="77777777" w:rsidTr="00186664">
        <w:tc>
          <w:tcPr>
            <w:tcW w:w="9520" w:type="dxa"/>
          </w:tcPr>
          <w:p w14:paraId="4AD5BF95" w14:textId="43462BB1" w:rsidR="001C0B71" w:rsidRPr="001C0B71" w:rsidRDefault="001C0B71" w:rsidP="001C0B71">
            <w:pPr>
              <w:suppressAutoHyphens/>
              <w:autoSpaceDE w:val="0"/>
              <w:autoSpaceDN w:val="0"/>
              <w:spacing w:after="0"/>
              <w:textAlignment w:val="baseline"/>
              <w:rPr>
                <w:rFonts w:ascii="Corbel" w:hAnsi="Corbel" w:cs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– na przykładzie metody Podkarpackiego Banku Spółdzielczego.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D41FB" w14:textId="341907EF" w:rsidR="001C0B71" w:rsidRPr="001C0B71" w:rsidRDefault="001C0B71" w:rsidP="001C0B71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C0B71">
        <w:rPr>
          <w:rFonts w:ascii="Corbel" w:hAnsi="Corbel"/>
          <w:b w:val="0"/>
          <w:smallCaps w:val="0"/>
          <w:szCs w:val="24"/>
        </w:rPr>
        <w:t>Wykład z prezentacją multimedialną</w:t>
      </w:r>
      <w:r>
        <w:rPr>
          <w:rFonts w:ascii="Corbel" w:hAnsi="Corbel"/>
          <w:b w:val="0"/>
          <w:smallCaps w:val="0"/>
          <w:szCs w:val="24"/>
        </w:rPr>
        <w:t>,</w:t>
      </w:r>
      <w:r w:rsidRPr="001C0B71">
        <w:t xml:space="preserve"> </w:t>
      </w:r>
      <w:r w:rsidRPr="001C0B71">
        <w:rPr>
          <w:rFonts w:ascii="Corbel" w:hAnsi="Corbel"/>
          <w:b w:val="0"/>
          <w:smallCaps w:val="0"/>
          <w:szCs w:val="24"/>
        </w:rPr>
        <w:t>metody kształcenia na odległość</w:t>
      </w:r>
    </w:p>
    <w:p w14:paraId="1A481286" w14:textId="3F521ECF" w:rsidR="00BC1C6D" w:rsidRPr="00BC1C6D" w:rsidRDefault="001C0B71" w:rsidP="001C0B71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C0B71">
        <w:rPr>
          <w:rFonts w:ascii="Corbel" w:hAnsi="Corbel"/>
          <w:b w:val="0"/>
          <w:smallCaps w:val="0"/>
          <w:szCs w:val="24"/>
        </w:rPr>
        <w:t>Ćwiczenia: analiza i interpretacja dokumentów finansowych, rozwiązywanie zadań i praca w grupach</w:t>
      </w:r>
      <w:r w:rsidR="00BC1C6D">
        <w:rPr>
          <w:rFonts w:ascii="Corbel" w:hAnsi="Corbel"/>
          <w:b w:val="0"/>
          <w:smallCaps w:val="0"/>
          <w:szCs w:val="24"/>
        </w:rPr>
        <w:t xml:space="preserve">, </w:t>
      </w:r>
      <w:bookmarkStart w:id="1" w:name="_Hlk54641895"/>
      <w:r w:rsidR="00BC1C6D"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bookmarkEnd w:id="1"/>
      <w:r w:rsidR="00BC1C6D"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C0B71" w:rsidRPr="00161AB3" w14:paraId="43E59ED9" w14:textId="77777777" w:rsidTr="0096457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1C0B71" w:rsidRPr="00F24FFC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91D88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091D8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06169" w14:textId="3434F5A6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5AE1F" w14:textId="6EAAFC38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0B71" w:rsidRPr="00161AB3" w14:paraId="6A60C268" w14:textId="77777777" w:rsidTr="0096457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1C0B71" w:rsidRPr="00F24FFC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9916C2" w14:textId="42C5FFB6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B08E3" w14:textId="47A4335C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0B71" w:rsidRPr="00161AB3" w14:paraId="5133D730" w14:textId="77777777" w:rsidTr="0096457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1C0B71" w:rsidRPr="00F24FFC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91D8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91D88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C53CD" w14:textId="6DA6083A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7C094" w14:textId="4A7DB26E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1D38B4">
        <w:trPr>
          <w:trHeight w:val="2438"/>
        </w:trPr>
        <w:tc>
          <w:tcPr>
            <w:tcW w:w="9520" w:type="dxa"/>
          </w:tcPr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2E34C2D2" w:rsidR="00F24FFC" w:rsidRPr="00161AB3" w:rsidRDefault="001C0B71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24FFC" w:rsidRPr="00161AB3">
              <w:rPr>
                <w:rFonts w:ascii="Corbel" w:hAnsi="Corbel"/>
                <w:sz w:val="24"/>
                <w:szCs w:val="24"/>
              </w:rPr>
              <w:t xml:space="preserve"> kolokwium,</w:t>
            </w:r>
          </w:p>
          <w:p w14:paraId="715002DC" w14:textId="65A3051C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 xml:space="preserve">1 praca </w:t>
            </w:r>
            <w:r w:rsidR="001C0B71">
              <w:rPr>
                <w:rFonts w:ascii="Corbel" w:hAnsi="Corbel"/>
                <w:sz w:val="24"/>
                <w:szCs w:val="24"/>
              </w:rPr>
              <w:t>zespołowa</w:t>
            </w:r>
            <w:r w:rsidRPr="00161AB3">
              <w:rPr>
                <w:rFonts w:ascii="Corbel" w:hAnsi="Corbel"/>
                <w:sz w:val="24"/>
                <w:szCs w:val="24"/>
              </w:rPr>
              <w:t>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0E012BF4" w14:textId="77777777" w:rsidR="001D38B4" w:rsidRDefault="001D38B4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Wykłady:</w:t>
            </w:r>
          </w:p>
          <w:p w14:paraId="401440E7" w14:textId="640AB2BC" w:rsidR="001D38B4" w:rsidRDefault="001D38B4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38B4">
              <w:rPr>
                <w:rFonts w:ascii="Corbel" w:hAnsi="Corbel"/>
                <w:b w:val="0"/>
                <w:smallCaps w:val="0"/>
                <w:szCs w:val="24"/>
              </w:rPr>
              <w:t>egzamin pisemny składający się z części opisowej i zadaniowej</w:t>
            </w:r>
          </w:p>
          <w:p w14:paraId="6AC79A6B" w14:textId="77777777" w:rsidR="001D38B4" w:rsidRDefault="001D38B4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225531" w14:textId="249AF4F2" w:rsidR="0085747A" w:rsidRPr="009C54AE" w:rsidRDefault="00F24FF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</w:t>
            </w:r>
            <w:r w:rsidR="001D38B4">
              <w:rPr>
                <w:rFonts w:ascii="Corbel" w:hAnsi="Corbel"/>
                <w:b w:val="0"/>
                <w:smallCaps w:val="0"/>
                <w:szCs w:val="24"/>
              </w:rPr>
              <w:t>tu</w:t>
            </w:r>
            <w:r w:rsidR="002E216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6E322722" w:rsidR="00D45B17" w:rsidRPr="009C54AE" w:rsidRDefault="00BD702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9C54AE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22C25752" w:rsidR="00D45B17" w:rsidRPr="009C54AE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- </w:t>
            </w:r>
            <w:r w:rsidR="001D38B4">
              <w:rPr>
                <w:rFonts w:ascii="Corbel" w:hAnsi="Corbel"/>
                <w:sz w:val="24"/>
                <w:szCs w:val="24"/>
              </w:rPr>
              <w:t>30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52FBC">
              <w:rPr>
                <w:rFonts w:ascii="Corbel" w:hAnsi="Corbel"/>
                <w:sz w:val="24"/>
                <w:szCs w:val="24"/>
              </w:rPr>
              <w:t>zaliczenia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D38B4">
              <w:rPr>
                <w:rFonts w:ascii="Corbel" w:hAnsi="Corbel"/>
                <w:sz w:val="24"/>
                <w:szCs w:val="24"/>
              </w:rPr>
              <w:t>3</w:t>
            </w:r>
            <w:r w:rsidR="00BD7024">
              <w:rPr>
                <w:rFonts w:ascii="Corbel" w:hAnsi="Corbel"/>
                <w:sz w:val="24"/>
                <w:szCs w:val="24"/>
              </w:rPr>
              <w:t>0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>
              <w:rPr>
                <w:rFonts w:ascii="Corbel" w:hAnsi="Corbel"/>
                <w:sz w:val="24"/>
                <w:szCs w:val="24"/>
              </w:rPr>
              <w:t>pracy zaliczeniowej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52FBC">
              <w:rPr>
                <w:rFonts w:ascii="Corbel" w:hAnsi="Corbel"/>
                <w:sz w:val="24"/>
                <w:szCs w:val="24"/>
              </w:rPr>
              <w:t>6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54A3A27F" w:rsidR="00D45B17" w:rsidRPr="009C54AE" w:rsidRDefault="001D38B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6178D2DB" w:rsidR="00D45B17" w:rsidRPr="00D45B17" w:rsidRDefault="001D38B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vAlign w:val="center"/>
          </w:tcPr>
          <w:p w14:paraId="74CCF68A" w14:textId="30152104" w:rsidR="00D45B17" w:rsidRPr="009C54AE" w:rsidRDefault="001D38B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21B0C" w:rsidRPr="009C54AE" w14:paraId="2E7E5A7A" w14:textId="77777777" w:rsidTr="000701FD">
        <w:trPr>
          <w:trHeight w:val="397"/>
        </w:trPr>
        <w:tc>
          <w:tcPr>
            <w:tcW w:w="5000" w:type="pct"/>
          </w:tcPr>
          <w:p w14:paraId="1A5AE574" w14:textId="77777777" w:rsidR="00D21B0C" w:rsidRDefault="00D21B0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214BB7" w14:textId="3097E989" w:rsidR="00D21B0C" w:rsidRPr="00F4492F" w:rsidRDefault="00D21B0C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 xml:space="preserve">Bankowość: Podręcznik akademicki, pod red. W. L. Jaworskiego, </w:t>
            </w:r>
            <w:proofErr w:type="spellStart"/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Poltext</w:t>
            </w:r>
            <w:proofErr w:type="spellEnd"/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, Warszawa 2005.</w:t>
            </w:r>
          </w:p>
          <w:p w14:paraId="14626447" w14:textId="018B8FDD" w:rsidR="00D21B0C" w:rsidRPr="00F4492F" w:rsidRDefault="00D21B0C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Ryżewska</w:t>
            </w:r>
            <w:proofErr w:type="spellEnd"/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 xml:space="preserve"> S., Bankowa analiza przedsiębiorstwa na potrzeby oceny ryzyka kredytowego. </w:t>
            </w:r>
            <w:proofErr w:type="spellStart"/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BODiE</w:t>
            </w:r>
            <w:proofErr w:type="spellEnd"/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, Poznań 2009.</w:t>
            </w:r>
          </w:p>
          <w:p w14:paraId="549D5D30" w14:textId="118B4FF9" w:rsidR="00F4492F" w:rsidRPr="00F4492F" w:rsidRDefault="00D21B0C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Lichota W., Polskie specjalne strefy ekonomiczne - Efekty finansowe, Wydawnictwo Wyższej Szkoły Biznesu i Przedsiębiorczości w Ostrowcu Świętokrzyskim, Ostrowiec Świętokrzyski 2019.</w:t>
            </w:r>
          </w:p>
          <w:p w14:paraId="1DADC57F" w14:textId="74D2C35B" w:rsidR="00F4492F" w:rsidRPr="00F4492F" w:rsidRDefault="00F4492F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4492F">
              <w:rPr>
                <w:rFonts w:ascii="Corbel" w:hAnsi="Corbel"/>
                <w:bCs/>
                <w:sz w:val="24"/>
                <w:szCs w:val="24"/>
              </w:rPr>
              <w:t xml:space="preserve">Lichota W., </w:t>
            </w:r>
            <w:proofErr w:type="spellStart"/>
            <w:r w:rsidRPr="00F4492F">
              <w:rPr>
                <w:rFonts w:ascii="Corbel" w:hAnsi="Corbel"/>
                <w:bCs/>
                <w:sz w:val="24"/>
                <w:szCs w:val="24"/>
              </w:rPr>
              <w:t>Rabiej</w:t>
            </w:r>
            <w:proofErr w:type="spellEnd"/>
            <w:r w:rsidRPr="00F4492F">
              <w:rPr>
                <w:rFonts w:ascii="Corbel" w:hAnsi="Corbel"/>
                <w:bCs/>
                <w:sz w:val="24"/>
                <w:szCs w:val="24"/>
              </w:rPr>
              <w:t xml:space="preserve"> E., Pitera R., Analiza finansowa przedsiębiorstw wybranych sektorów ze szczególnym uwzględnieniem zagrożenia upadłością, </w:t>
            </w:r>
            <w:proofErr w:type="spellStart"/>
            <w:r w:rsidRPr="00F4492F">
              <w:rPr>
                <w:rFonts w:ascii="Corbel" w:hAnsi="Corbel"/>
                <w:bCs/>
                <w:sz w:val="24"/>
                <w:szCs w:val="24"/>
              </w:rPr>
              <w:t>CeDeWu</w:t>
            </w:r>
            <w:proofErr w:type="spellEnd"/>
            <w:r w:rsidRPr="00F4492F">
              <w:rPr>
                <w:rFonts w:ascii="Corbel" w:hAnsi="Corbel"/>
                <w:bCs/>
                <w:sz w:val="24"/>
                <w:szCs w:val="24"/>
              </w:rPr>
              <w:t>, Warszawa 2021.</w:t>
            </w:r>
          </w:p>
        </w:tc>
      </w:tr>
      <w:tr w:rsidR="00D21B0C" w:rsidRPr="009C54AE" w14:paraId="75706AC8" w14:textId="77777777" w:rsidTr="000701FD">
        <w:trPr>
          <w:trHeight w:val="397"/>
        </w:trPr>
        <w:tc>
          <w:tcPr>
            <w:tcW w:w="5000" w:type="pct"/>
          </w:tcPr>
          <w:p w14:paraId="4061BCC8" w14:textId="77777777" w:rsidR="00D21B0C" w:rsidRDefault="00D21B0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09422EC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</w:t>
            </w:r>
            <w:r>
              <w:t xml:space="preserve">. </w:t>
            </w:r>
            <w:proofErr w:type="spellStart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Krasodomska</w:t>
            </w:r>
            <w:proofErr w:type="spellEnd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 xml:space="preserve"> J., Zarządzanie ryzykiem operacyjnym w bankach, PWE, Warszawa 2008.</w:t>
            </w:r>
          </w:p>
          <w:p w14:paraId="4E0C582E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2.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 xml:space="preserve">Zaleska M., Ocena ekonomiczno-finansowa przedsiębiorstwa przez analityka bankowego (wyd. II poprawione i rozszerzone), Oficyna Wydawnicza </w:t>
            </w:r>
            <w:proofErr w:type="spellStart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SGH</w:t>
            </w:r>
            <w:proofErr w:type="spellEnd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, Warszawa 2012.</w:t>
            </w:r>
          </w:p>
          <w:p w14:paraId="4A9FA923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3.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Matuszyk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A., </w:t>
            </w:r>
            <w:proofErr w:type="spellStart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Credit</w:t>
            </w:r>
            <w:proofErr w:type="spellEnd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scoring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Warszawa 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2018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6A289381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4.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Kitowski J., Próba oceny wiarygodności diagnostycznej bankowych metod badania kondycji finansowej przedsiębiorstw [w:] Finanse – nowe wyzwania teorii i praktyki. Finanse przedsiębiorstw (pod red. S. Wrzoska). „Prace Naukowe Uniwersytetu Ekonomicznego we Wrocławiu” nr 172. Wyd. Uniwersytetu Ekonomicznego we Wrocławiu, Wrocław 2011, s. 351-364.</w:t>
            </w:r>
          </w:p>
          <w:p w14:paraId="31AFBC5E" w14:textId="77777777" w:rsidR="00D21B0C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5.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Kitowski J., Metodyczne aspekty kryteriów bankowej oceny kondycji finansowej przedsiębiorstwa [w:] „Prace Naukowe Uniwersytetu Ekonomicznego we Wrocławiu” nr 158, Zarządzanie finansami firm – teoria i praktyka (pod red. B. Bernasia i A. Kopińskiego). Wyd. Uniwersytetu Ekonomicznego we Wrocławiu, Wrocław 2011, s. 205-220.</w:t>
            </w:r>
          </w:p>
          <w:p w14:paraId="3DDA2955" w14:textId="77777777" w:rsidR="00D21B0C" w:rsidRPr="00480C52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6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ab/>
              <w:t xml:space="preserve">Nowak M., Ocena zdolności kredytowej i ryzyka kredytowego – poradnik bankowca. Wydawnictwo </w:t>
            </w:r>
            <w:proofErr w:type="spellStart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BODiE</w:t>
            </w:r>
            <w:proofErr w:type="spellEnd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. Poznań 2002.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3370ED" w14:textId="77777777" w:rsidR="00893AC2" w:rsidRDefault="00893AC2" w:rsidP="00C16ABF">
      <w:pPr>
        <w:spacing w:after="0" w:line="240" w:lineRule="auto"/>
      </w:pPr>
      <w:r>
        <w:separator/>
      </w:r>
    </w:p>
  </w:endnote>
  <w:endnote w:type="continuationSeparator" w:id="0">
    <w:p w14:paraId="3FD76B0B" w14:textId="77777777" w:rsidR="00893AC2" w:rsidRDefault="00893AC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31DBFC" w14:textId="77777777" w:rsidR="00893AC2" w:rsidRDefault="00893AC2" w:rsidP="00C16ABF">
      <w:pPr>
        <w:spacing w:after="0" w:line="240" w:lineRule="auto"/>
      </w:pPr>
      <w:r>
        <w:separator/>
      </w:r>
    </w:p>
  </w:footnote>
  <w:footnote w:type="continuationSeparator" w:id="0">
    <w:p w14:paraId="73D7412D" w14:textId="77777777" w:rsidR="00893AC2" w:rsidRDefault="00893AC2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1F9C5F1C"/>
    <w:multiLevelType w:val="hybridMultilevel"/>
    <w:tmpl w:val="2320C7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40C6D03"/>
    <w:multiLevelType w:val="hybridMultilevel"/>
    <w:tmpl w:val="B93474F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06E16"/>
    <w:multiLevelType w:val="hybridMultilevel"/>
    <w:tmpl w:val="1054C01A"/>
    <w:lvl w:ilvl="0" w:tplc="8E8AC5EC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52E64A6">
      <w:start w:val="1"/>
      <w:numFmt w:val="decimal"/>
      <w:lvlText w:val="%2."/>
      <w:lvlJc w:val="left"/>
      <w:pPr>
        <w:ind w:left="1440" w:hanging="360"/>
      </w:pPr>
    </w:lvl>
    <w:lvl w:ilvl="2" w:tplc="B44EACD6">
      <w:start w:val="1"/>
      <w:numFmt w:val="decimal"/>
      <w:lvlText w:val="%3."/>
      <w:lvlJc w:val="left"/>
      <w:pPr>
        <w:ind w:left="2160" w:hanging="360"/>
      </w:pPr>
    </w:lvl>
    <w:lvl w:ilvl="3" w:tplc="0D76BE3E">
      <w:start w:val="1"/>
      <w:numFmt w:val="decimal"/>
      <w:lvlText w:val="%4."/>
      <w:lvlJc w:val="left"/>
      <w:pPr>
        <w:ind w:left="2880" w:hanging="360"/>
      </w:pPr>
    </w:lvl>
    <w:lvl w:ilvl="4" w:tplc="ECE0EB1C">
      <w:start w:val="1"/>
      <w:numFmt w:val="decimal"/>
      <w:lvlText w:val="%5."/>
      <w:lvlJc w:val="left"/>
      <w:pPr>
        <w:ind w:left="3600" w:hanging="360"/>
      </w:pPr>
    </w:lvl>
    <w:lvl w:ilvl="5" w:tplc="4A0E8E9E">
      <w:start w:val="1"/>
      <w:numFmt w:val="decimal"/>
      <w:lvlText w:val="%6."/>
      <w:lvlJc w:val="left"/>
      <w:pPr>
        <w:ind w:left="4320" w:hanging="360"/>
      </w:pPr>
    </w:lvl>
    <w:lvl w:ilvl="6" w:tplc="E10AEDE8">
      <w:start w:val="1"/>
      <w:numFmt w:val="decimal"/>
      <w:lvlText w:val="%7."/>
      <w:lvlJc w:val="left"/>
      <w:pPr>
        <w:ind w:left="5040" w:hanging="360"/>
      </w:pPr>
    </w:lvl>
    <w:lvl w:ilvl="7" w:tplc="7B083D8C">
      <w:start w:val="1"/>
      <w:numFmt w:val="decimal"/>
      <w:lvlText w:val="%8."/>
      <w:lvlJc w:val="left"/>
      <w:pPr>
        <w:ind w:left="5760" w:hanging="360"/>
      </w:pPr>
    </w:lvl>
    <w:lvl w:ilvl="8" w:tplc="92A2E182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0"/>
  </w:num>
  <w:num w:numId="4">
    <w:abstractNumId w:val="8"/>
  </w:num>
  <w:num w:numId="5">
    <w:abstractNumId w:val="6"/>
  </w:num>
  <w:num w:numId="6">
    <w:abstractNumId w:val="7"/>
  </w:num>
  <w:num w:numId="7">
    <w:abstractNumId w:val="13"/>
  </w:num>
  <w:num w:numId="8">
    <w:abstractNumId w:val="9"/>
  </w:num>
  <w:num w:numId="9">
    <w:abstractNumId w:val="4"/>
  </w:num>
  <w:num w:numId="10">
    <w:abstractNumId w:val="2"/>
  </w:num>
  <w:num w:numId="11">
    <w:abstractNumId w:val="11"/>
  </w:num>
  <w:num w:numId="12">
    <w:abstractNumId w:val="10"/>
  </w:num>
  <w:num w:numId="13">
    <w:abstractNumId w:val="5"/>
  </w:num>
  <w:num w:numId="1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C0B71"/>
    <w:rsid w:val="001D38B4"/>
    <w:rsid w:val="001D657B"/>
    <w:rsid w:val="001D7B54"/>
    <w:rsid w:val="001E0209"/>
    <w:rsid w:val="001E0ABD"/>
    <w:rsid w:val="001F2CA2"/>
    <w:rsid w:val="002144C0"/>
    <w:rsid w:val="00215FA7"/>
    <w:rsid w:val="0022477D"/>
    <w:rsid w:val="002278A9"/>
    <w:rsid w:val="002336F9"/>
    <w:rsid w:val="0024028F"/>
    <w:rsid w:val="002431CD"/>
    <w:rsid w:val="00244ABC"/>
    <w:rsid w:val="00254F4B"/>
    <w:rsid w:val="00257BBF"/>
    <w:rsid w:val="00281FF2"/>
    <w:rsid w:val="002857DE"/>
    <w:rsid w:val="00291567"/>
    <w:rsid w:val="00295E8C"/>
    <w:rsid w:val="002A22BF"/>
    <w:rsid w:val="002A2389"/>
    <w:rsid w:val="002A23B0"/>
    <w:rsid w:val="002A5341"/>
    <w:rsid w:val="002A671D"/>
    <w:rsid w:val="002B4D55"/>
    <w:rsid w:val="002B5EA0"/>
    <w:rsid w:val="002B6119"/>
    <w:rsid w:val="002C1F06"/>
    <w:rsid w:val="002D3375"/>
    <w:rsid w:val="002D73D4"/>
    <w:rsid w:val="002E216F"/>
    <w:rsid w:val="002F02A3"/>
    <w:rsid w:val="002F4ABE"/>
    <w:rsid w:val="003018BA"/>
    <w:rsid w:val="0030395F"/>
    <w:rsid w:val="00305C92"/>
    <w:rsid w:val="003151C5"/>
    <w:rsid w:val="003343CF"/>
    <w:rsid w:val="00336CF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01C6"/>
    <w:rsid w:val="003D18A9"/>
    <w:rsid w:val="003D6CE2"/>
    <w:rsid w:val="003E1941"/>
    <w:rsid w:val="003E2FE6"/>
    <w:rsid w:val="003E49D5"/>
    <w:rsid w:val="003F205D"/>
    <w:rsid w:val="003F38C0"/>
    <w:rsid w:val="003F6E1D"/>
    <w:rsid w:val="00403E0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2B5B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37942"/>
    <w:rsid w:val="008449B3"/>
    <w:rsid w:val="008552A2"/>
    <w:rsid w:val="0085747A"/>
    <w:rsid w:val="00884922"/>
    <w:rsid w:val="00885F64"/>
    <w:rsid w:val="008917F9"/>
    <w:rsid w:val="00893AC2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62400"/>
    <w:rsid w:val="00973196"/>
    <w:rsid w:val="009809BE"/>
    <w:rsid w:val="009832F2"/>
    <w:rsid w:val="00984B23"/>
    <w:rsid w:val="00990A92"/>
    <w:rsid w:val="00991867"/>
    <w:rsid w:val="00997AB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B06142"/>
    <w:rsid w:val="00B135B1"/>
    <w:rsid w:val="00B20378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3DA"/>
    <w:rsid w:val="00CF25BE"/>
    <w:rsid w:val="00CF78ED"/>
    <w:rsid w:val="00D02B25"/>
    <w:rsid w:val="00D02EBA"/>
    <w:rsid w:val="00D17C3C"/>
    <w:rsid w:val="00D21B0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D00D7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455E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D4F39"/>
    <w:rsid w:val="00EE32DE"/>
    <w:rsid w:val="00EE5457"/>
    <w:rsid w:val="00F070AB"/>
    <w:rsid w:val="00F17567"/>
    <w:rsid w:val="00F238DD"/>
    <w:rsid w:val="00F24FFC"/>
    <w:rsid w:val="00F27A7B"/>
    <w:rsid w:val="00F4492F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  <w:rsid w:val="08387AE3"/>
    <w:rsid w:val="16CCD369"/>
    <w:rsid w:val="20282A21"/>
    <w:rsid w:val="233A115C"/>
    <w:rsid w:val="25940172"/>
    <w:rsid w:val="44CAC0A6"/>
    <w:rsid w:val="4A13987F"/>
    <w:rsid w:val="4B433E2D"/>
    <w:rsid w:val="5A05C38E"/>
    <w:rsid w:val="5F62614C"/>
    <w:rsid w:val="6E6A5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EECEC-E256-47A9-88F8-9A716D719B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298EF6-068B-4930-B9DC-A736D9A567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EF5FF-593E-446E-862E-0BC461FA29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05D158-9984-4320-85EB-0F9C04C1E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1224</Words>
  <Characters>7349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17</cp:revision>
  <cp:lastPrinted>2019-02-06T12:12:00Z</cp:lastPrinted>
  <dcterms:created xsi:type="dcterms:W3CDTF">2020-10-26T20:54:00Z</dcterms:created>
  <dcterms:modified xsi:type="dcterms:W3CDTF">2022-02-11T11:18:00Z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